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5BD" w:rsidRDefault="0091303C">
      <w:r>
        <w:t>Family Recovery Program Inc. Guiding Principles</w:t>
      </w:r>
    </w:p>
    <w:p w:rsidR="0091303C" w:rsidRDefault="0091303C">
      <w:r>
        <w:t>Our families</w:t>
      </w:r>
    </w:p>
    <w:p w:rsidR="0091303C" w:rsidRDefault="0091303C">
      <w:r>
        <w:t>We believe that children have the greatest opportunity to reach their full potential when they are raised in homes with their family of origin.  Those families must be free from violence, neglect and substance abuse.  We believe that all families have the ability to create these environments where children develop and thrive.  Some families need support and intervention to ensure these environments exist for children.</w:t>
      </w:r>
    </w:p>
    <w:p w:rsidR="0091303C" w:rsidRDefault="0091303C">
      <w:r>
        <w:t>Our program</w:t>
      </w:r>
    </w:p>
    <w:p w:rsidR="0091303C" w:rsidRDefault="0091303C">
      <w:r>
        <w:t>We consistently provide relevant services that holistically ad</w:t>
      </w:r>
      <w:r w:rsidR="00BE250C">
        <w:t>dress the issues facing each Family Recovery Program</w:t>
      </w:r>
      <w:r>
        <w:t xml:space="preserve"> family dealing with substance abuse.  Success is permanent placement for the children of FRP families.  As the first program under the Maryland Opportunity Compact, we save the state of Maryland money that would otherwise be spent on out-of-home placement for children.  We know as the </w:t>
      </w:r>
      <w:r w:rsidR="00BE250C">
        <w:t>FRP</w:t>
      </w:r>
      <w:r>
        <w:t xml:space="preserve"> is successful, so are the children and families of Baltimore.</w:t>
      </w:r>
    </w:p>
    <w:p w:rsidR="0091303C" w:rsidRDefault="0091303C">
      <w:r>
        <w:t>Our staff</w:t>
      </w:r>
    </w:p>
    <w:p w:rsidR="0091303C" w:rsidRDefault="0091303C">
      <w:r>
        <w:t xml:space="preserve">Compassion and </w:t>
      </w:r>
      <w:r w:rsidR="00BE250C">
        <w:t>perseverance</w:t>
      </w:r>
      <w:r>
        <w:t xml:space="preserve"> are the essence </w:t>
      </w:r>
      <w:r w:rsidR="00BE250C">
        <w:t>of the Family Recovery Program</w:t>
      </w:r>
      <w:r>
        <w:t xml:space="preserve"> staff.  The staff is dedicated to ensuring the success of its program participants.  Our belief in the </w:t>
      </w:r>
      <w:r w:rsidR="00BE250C">
        <w:t>importance</w:t>
      </w:r>
      <w:r>
        <w:t xml:space="preserve"> o</w:t>
      </w:r>
      <w:r w:rsidR="00BE250C">
        <w:t xml:space="preserve">f the program keeps us solution </w:t>
      </w:r>
      <w:r>
        <w:t>focused and results driven.  The board and leadership of FRP recognize the intensity of the staff’s work, and provide the needed support for them to be successful.</w:t>
      </w:r>
    </w:p>
    <w:p w:rsidR="0091303C" w:rsidRDefault="0091303C">
      <w:r>
        <w:t>Our partners</w:t>
      </w:r>
    </w:p>
    <w:p w:rsidR="0091303C" w:rsidRDefault="00BE250C">
      <w:r>
        <w:t>The Family R</w:t>
      </w:r>
      <w:r w:rsidR="0091303C">
        <w:t>ecovery Program</w:t>
      </w:r>
      <w:r>
        <w:t>’</w:t>
      </w:r>
      <w:r w:rsidR="0091303C">
        <w:t>s success is directly linked to a host of committed partners who support our families and programs.  The relationships with partners require regular atten</w:t>
      </w:r>
      <w:r>
        <w:t>tion, assessment and action.  We</w:t>
      </w:r>
      <w:bookmarkStart w:id="0" w:name="_GoBack"/>
      <w:bookmarkEnd w:id="0"/>
      <w:r w:rsidR="0091303C">
        <w:t xml:space="preserve"> have to work to stay connected to </w:t>
      </w:r>
      <w:r>
        <w:t>partners</w:t>
      </w:r>
      <w:r w:rsidR="0091303C">
        <w:t xml:space="preserve"> who serve as resources to our families and those who can use our program as a resource for the families they serve.</w:t>
      </w:r>
    </w:p>
    <w:p w:rsidR="0091303C" w:rsidRDefault="0091303C">
      <w:r>
        <w:t xml:space="preserve">Our </w:t>
      </w:r>
      <w:r w:rsidR="00BE250C">
        <w:t>commitment</w:t>
      </w:r>
    </w:p>
    <w:p w:rsidR="0091303C" w:rsidRDefault="0091303C">
      <w:r>
        <w:t>The Family Recovery Program is committed to treating EACH and EVERY family that enters our program with respect and dignity.  Understanding that obstacles and challenges are a natural process on the road to sobriety, we will be available to support our program participants – free from judgment and always with encouragement.</w:t>
      </w:r>
    </w:p>
    <w:sectPr w:rsidR="00913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03C"/>
    <w:rsid w:val="007355BD"/>
    <w:rsid w:val="0091303C"/>
    <w:rsid w:val="00BE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Mink</dc:creator>
  <cp:lastModifiedBy>Stacey Mink</cp:lastModifiedBy>
  <cp:revision>2</cp:revision>
  <dcterms:created xsi:type="dcterms:W3CDTF">2013-01-14T17:20:00Z</dcterms:created>
  <dcterms:modified xsi:type="dcterms:W3CDTF">2013-01-14T17:20:00Z</dcterms:modified>
</cp:coreProperties>
</file>